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84" w:rsidRPr="00CE01A2" w:rsidRDefault="00AF4484" w:rsidP="00C36656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4484" w:rsidRPr="006B5CC2" w:rsidTr="00746D3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B25E7" w:rsidRPr="00052461" w:rsidRDefault="00EB25E7" w:rsidP="0018015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EB25E7" w:rsidRPr="006B5CC2" w:rsidRDefault="00EB25E7" w:rsidP="0018015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B25E7" w:rsidRPr="006B5CC2" w:rsidRDefault="00EB25E7" w:rsidP="0018015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B25E7" w:rsidRPr="006B5CC2" w:rsidRDefault="00EB25E7" w:rsidP="0018015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F4484" w:rsidRPr="006B5CC2" w:rsidRDefault="00AF4484" w:rsidP="0018015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4484" w:rsidRPr="006B5CC2" w:rsidRDefault="00AF4484" w:rsidP="0018015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F4484" w:rsidRPr="00777266" w:rsidRDefault="00AF4484" w:rsidP="00180159">
            <w:pPr>
              <w:tabs>
                <w:tab w:val="left" w:pos="4320"/>
              </w:tabs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</w:t>
            </w:r>
            <w:r w:rsidR="001E1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108">
              <w:rPr>
                <w:rFonts w:ascii="Arial" w:hAnsi="Arial" w:cs="Arial"/>
                <w:sz w:val="22"/>
                <w:szCs w:val="22"/>
              </w:rPr>
              <w:t xml:space="preserve">on Motion to </w:t>
            </w:r>
            <w:r w:rsidR="001E15C1">
              <w:rPr>
                <w:rFonts w:ascii="Arial" w:hAnsi="Arial" w:cs="Arial"/>
                <w:sz w:val="22"/>
                <w:szCs w:val="22"/>
              </w:rPr>
              <w:t>Confirm Arbitration Award</w:t>
            </w:r>
          </w:p>
          <w:p w:rsidR="00AF4484" w:rsidRDefault="00584FAB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Confirmed (ORCA)</w:t>
            </w:r>
          </w:p>
          <w:p w:rsidR="00584FAB" w:rsidRPr="006B5CC2" w:rsidRDefault="00584FAB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Denied (ORDYM)</w:t>
            </w:r>
          </w:p>
        </w:tc>
      </w:tr>
    </w:tbl>
    <w:p w:rsidR="00AF4484" w:rsidRPr="00C36656" w:rsidRDefault="00AF4484" w:rsidP="00310B3A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36656">
        <w:rPr>
          <w:rFonts w:ascii="Arial" w:hAnsi="Arial" w:cs="Arial"/>
          <w:b/>
          <w:sz w:val="28"/>
          <w:szCs w:val="28"/>
        </w:rPr>
        <w:t>Order</w:t>
      </w:r>
      <w:r w:rsidR="001E15C1" w:rsidRPr="00C36656">
        <w:rPr>
          <w:rFonts w:ascii="Arial" w:hAnsi="Arial" w:cs="Arial"/>
          <w:b/>
          <w:sz w:val="28"/>
          <w:szCs w:val="28"/>
        </w:rPr>
        <w:t xml:space="preserve"> </w:t>
      </w:r>
      <w:r w:rsidR="00C75108" w:rsidRPr="00C36656">
        <w:rPr>
          <w:rFonts w:ascii="Arial" w:hAnsi="Arial" w:cs="Arial"/>
          <w:b/>
          <w:sz w:val="28"/>
          <w:szCs w:val="28"/>
        </w:rPr>
        <w:t xml:space="preserve">on Motion to </w:t>
      </w:r>
      <w:r w:rsidR="001E15C1" w:rsidRPr="00C36656">
        <w:rPr>
          <w:rFonts w:ascii="Arial" w:hAnsi="Arial" w:cs="Arial"/>
          <w:b/>
          <w:sz w:val="28"/>
          <w:szCs w:val="28"/>
        </w:rPr>
        <w:t>Confirm</w:t>
      </w:r>
      <w:r w:rsidR="00C75108" w:rsidRPr="00C36656">
        <w:rPr>
          <w:rFonts w:ascii="Arial" w:hAnsi="Arial" w:cs="Arial"/>
          <w:b/>
          <w:sz w:val="28"/>
          <w:szCs w:val="28"/>
        </w:rPr>
        <w:t xml:space="preserve"> </w:t>
      </w:r>
      <w:r w:rsidR="001E15C1" w:rsidRPr="00C36656">
        <w:rPr>
          <w:rFonts w:ascii="Arial" w:hAnsi="Arial" w:cs="Arial"/>
          <w:b/>
          <w:sz w:val="28"/>
          <w:szCs w:val="28"/>
        </w:rPr>
        <w:t>Arbitration Award</w:t>
      </w:r>
    </w:p>
    <w:p w:rsidR="00955032" w:rsidRPr="005623DD" w:rsidRDefault="00180159" w:rsidP="00C3665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880"/>
          <w:tab w:val="left" w:pos="9270"/>
        </w:tabs>
        <w:spacing w:before="120"/>
        <w:ind w:left="720" w:hanging="720"/>
        <w:rPr>
          <w:b w:val="0"/>
          <w:sz w:val="22"/>
          <w:szCs w:val="22"/>
        </w:rPr>
      </w:pPr>
      <w:r w:rsidRPr="00C36656">
        <w:rPr>
          <w:sz w:val="22"/>
          <w:szCs w:val="22"/>
        </w:rPr>
        <w:t>1.</w:t>
      </w:r>
      <w:r w:rsidRPr="00C36656">
        <w:rPr>
          <w:sz w:val="22"/>
          <w:szCs w:val="22"/>
        </w:rPr>
        <w:tab/>
      </w:r>
      <w:r w:rsidR="00955032" w:rsidRPr="005623DD">
        <w:rPr>
          <w:b w:val="0"/>
          <w:sz w:val="22"/>
          <w:szCs w:val="22"/>
        </w:rPr>
        <w:t xml:space="preserve">The </w:t>
      </w:r>
      <w:r w:rsidR="00955032" w:rsidRPr="005623DD">
        <w:rPr>
          <w:b w:val="0"/>
          <w:i/>
          <w:sz w:val="22"/>
          <w:szCs w:val="22"/>
        </w:rPr>
        <w:t>(check one)</w:t>
      </w:r>
      <w:r w:rsidR="003E5AA3" w:rsidRPr="005623DD">
        <w:rPr>
          <w:b w:val="0"/>
          <w:i/>
          <w:sz w:val="22"/>
          <w:szCs w:val="22"/>
        </w:rPr>
        <w:t>:</w:t>
      </w:r>
      <w:r w:rsidR="00955032" w:rsidRPr="005623DD">
        <w:rPr>
          <w:b w:val="0"/>
          <w:i/>
          <w:sz w:val="22"/>
          <w:szCs w:val="22"/>
        </w:rPr>
        <w:t xml:space="preserve"> </w:t>
      </w:r>
      <w:r w:rsidR="003E5AA3" w:rsidRPr="005623DD">
        <w:rPr>
          <w:b w:val="0"/>
          <w:sz w:val="22"/>
          <w:szCs w:val="22"/>
        </w:rPr>
        <w:t>[  ]</w:t>
      </w:r>
      <w:r w:rsidR="00955032" w:rsidRPr="005623DD">
        <w:rPr>
          <w:b w:val="0"/>
          <w:sz w:val="22"/>
          <w:szCs w:val="22"/>
        </w:rPr>
        <w:t xml:space="preserve"> </w:t>
      </w:r>
      <w:proofErr w:type="gramStart"/>
      <w:r w:rsidR="003E5AA3" w:rsidRPr="005623DD">
        <w:rPr>
          <w:b w:val="0"/>
          <w:sz w:val="22"/>
          <w:szCs w:val="22"/>
        </w:rPr>
        <w:t>Petitioner</w:t>
      </w:r>
      <w:r w:rsidR="00955032" w:rsidRPr="005623DD">
        <w:rPr>
          <w:b w:val="0"/>
          <w:sz w:val="22"/>
          <w:szCs w:val="22"/>
        </w:rPr>
        <w:t xml:space="preserve">  </w:t>
      </w:r>
      <w:r w:rsidR="003E5AA3" w:rsidRPr="005623DD">
        <w:rPr>
          <w:b w:val="0"/>
          <w:sz w:val="22"/>
          <w:szCs w:val="22"/>
        </w:rPr>
        <w:t>[</w:t>
      </w:r>
      <w:proofErr w:type="gramEnd"/>
      <w:r w:rsidR="003E5AA3" w:rsidRPr="005623DD">
        <w:rPr>
          <w:b w:val="0"/>
          <w:sz w:val="22"/>
          <w:szCs w:val="22"/>
        </w:rPr>
        <w:t xml:space="preserve">  ]</w:t>
      </w:r>
      <w:r w:rsidR="00955032" w:rsidRPr="005623DD">
        <w:rPr>
          <w:b w:val="0"/>
          <w:sz w:val="22"/>
          <w:szCs w:val="22"/>
        </w:rPr>
        <w:t xml:space="preserve"> Respondent made a </w:t>
      </w:r>
      <w:r w:rsidR="005A577B" w:rsidRPr="005623DD">
        <w:rPr>
          <w:b w:val="0"/>
          <w:i/>
          <w:sz w:val="22"/>
          <w:szCs w:val="22"/>
        </w:rPr>
        <w:t>Motion</w:t>
      </w:r>
      <w:r w:rsidR="001E15C1" w:rsidRPr="005623DD">
        <w:rPr>
          <w:b w:val="0"/>
          <w:i/>
          <w:sz w:val="22"/>
          <w:szCs w:val="22"/>
        </w:rPr>
        <w:t xml:space="preserve"> to Confirm Arbitration Award.</w:t>
      </w:r>
      <w:r w:rsidR="00955032" w:rsidRPr="005623DD">
        <w:rPr>
          <w:b w:val="0"/>
          <w:sz w:val="22"/>
          <w:szCs w:val="22"/>
        </w:rPr>
        <w:t xml:space="preserve"> </w:t>
      </w:r>
      <w:r w:rsidR="00B92186" w:rsidRPr="005623DD">
        <w:rPr>
          <w:b w:val="0"/>
          <w:sz w:val="22"/>
          <w:szCs w:val="22"/>
        </w:rPr>
        <w:t xml:space="preserve">A hearing on the </w:t>
      </w:r>
      <w:r w:rsidR="005A577B" w:rsidRPr="005623DD">
        <w:rPr>
          <w:b w:val="0"/>
          <w:i/>
          <w:sz w:val="22"/>
          <w:szCs w:val="22"/>
        </w:rPr>
        <w:t>Motion</w:t>
      </w:r>
      <w:r w:rsidR="00B92186" w:rsidRPr="005623DD">
        <w:rPr>
          <w:b w:val="0"/>
          <w:sz w:val="22"/>
          <w:szCs w:val="22"/>
        </w:rPr>
        <w:t xml:space="preserve"> was held on </w:t>
      </w:r>
      <w:r w:rsidR="00B92186" w:rsidRPr="005623DD">
        <w:rPr>
          <w:b w:val="0"/>
          <w:i/>
          <w:sz w:val="22"/>
          <w:szCs w:val="22"/>
        </w:rPr>
        <w:t>(date)</w:t>
      </w:r>
      <w:proofErr w:type="gramStart"/>
      <w:r w:rsidR="00B92186" w:rsidRPr="005623DD">
        <w:rPr>
          <w:b w:val="0"/>
          <w:i/>
          <w:sz w:val="22"/>
          <w:szCs w:val="22"/>
        </w:rPr>
        <w:t>:</w:t>
      </w:r>
      <w:r w:rsidR="00B92186" w:rsidRPr="005623DD">
        <w:rPr>
          <w:b w:val="0"/>
          <w:sz w:val="22"/>
          <w:szCs w:val="22"/>
        </w:rPr>
        <w:t xml:space="preserve"> </w:t>
      </w:r>
      <w:r w:rsidR="00B92186" w:rsidRPr="005623DD">
        <w:rPr>
          <w:b w:val="0"/>
          <w:sz w:val="22"/>
          <w:szCs w:val="22"/>
          <w:u w:val="single"/>
        </w:rPr>
        <w:tab/>
      </w:r>
      <w:r w:rsidR="00B92186" w:rsidRPr="005623DD">
        <w:rPr>
          <w:b w:val="0"/>
          <w:sz w:val="22"/>
          <w:szCs w:val="22"/>
        </w:rPr>
        <w:t>.</w:t>
      </w:r>
      <w:proofErr w:type="gramEnd"/>
    </w:p>
    <w:p w:rsidR="00BE7ED1" w:rsidRPr="005623DD" w:rsidRDefault="0018015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C36656">
        <w:rPr>
          <w:sz w:val="22"/>
          <w:szCs w:val="22"/>
        </w:rPr>
        <w:t>2.</w:t>
      </w:r>
      <w:r w:rsidRPr="00C36656">
        <w:rPr>
          <w:sz w:val="22"/>
          <w:szCs w:val="22"/>
        </w:rPr>
        <w:tab/>
      </w:r>
      <w:r w:rsidR="00B92186" w:rsidRPr="005623DD">
        <w:rPr>
          <w:b w:val="0"/>
          <w:sz w:val="22"/>
          <w:szCs w:val="22"/>
        </w:rPr>
        <w:t xml:space="preserve">The Court has considered the </w:t>
      </w:r>
      <w:r w:rsidR="005A577B" w:rsidRPr="005623DD">
        <w:rPr>
          <w:b w:val="0"/>
          <w:i/>
          <w:sz w:val="22"/>
          <w:szCs w:val="22"/>
        </w:rPr>
        <w:t>Motion</w:t>
      </w:r>
      <w:r w:rsidR="00B92186" w:rsidRPr="005623DD">
        <w:rPr>
          <w:b w:val="0"/>
          <w:sz w:val="22"/>
          <w:szCs w:val="22"/>
        </w:rPr>
        <w:t xml:space="preserve"> and any supporting documents,</w:t>
      </w:r>
      <w:r w:rsidR="001E15C1" w:rsidRPr="005623DD">
        <w:rPr>
          <w:b w:val="0"/>
          <w:sz w:val="22"/>
          <w:szCs w:val="22"/>
        </w:rPr>
        <w:t xml:space="preserve"> the Arbitration Award,</w:t>
      </w:r>
      <w:r w:rsidR="00B92186" w:rsidRPr="005623DD">
        <w:rPr>
          <w:b w:val="0"/>
          <w:sz w:val="22"/>
          <w:szCs w:val="22"/>
        </w:rPr>
        <w:t xml:space="preserve"> response from the other party, other documents from the court record identified by the court</w:t>
      </w:r>
      <w:r w:rsidR="0079204B" w:rsidRPr="005623DD">
        <w:rPr>
          <w:b w:val="0"/>
          <w:sz w:val="22"/>
          <w:szCs w:val="22"/>
        </w:rPr>
        <w:t>, if any</w:t>
      </w:r>
      <w:r w:rsidR="00B92186" w:rsidRPr="005623DD">
        <w:rPr>
          <w:b w:val="0"/>
          <w:sz w:val="22"/>
          <w:szCs w:val="22"/>
        </w:rPr>
        <w:t>, and any testimony or argument.</w:t>
      </w:r>
    </w:p>
    <w:p w:rsidR="001E15C1" w:rsidRPr="005623DD" w:rsidRDefault="0018015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C36656">
        <w:rPr>
          <w:sz w:val="22"/>
          <w:szCs w:val="22"/>
        </w:rPr>
        <w:t>3.</w:t>
      </w:r>
      <w:r w:rsidRPr="00C36656">
        <w:rPr>
          <w:sz w:val="22"/>
          <w:szCs w:val="22"/>
        </w:rPr>
        <w:tab/>
      </w:r>
      <w:r w:rsidR="001E15C1" w:rsidRPr="005623DD">
        <w:rPr>
          <w:sz w:val="22"/>
          <w:szCs w:val="22"/>
        </w:rPr>
        <w:t>Children Involved</w:t>
      </w:r>
    </w:p>
    <w:p w:rsidR="001E15C1" w:rsidRPr="005623DD" w:rsidRDefault="001E15C1">
      <w:pPr>
        <w:pStyle w:val="WAItem"/>
        <w:keepNext w:val="0"/>
        <w:numPr>
          <w:ilvl w:val="0"/>
          <w:numId w:val="0"/>
        </w:numPr>
        <w:spacing w:before="120"/>
        <w:ind w:left="108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 xml:space="preserve">The </w:t>
      </w:r>
      <w:r w:rsidR="000B4AFC" w:rsidRPr="005623DD">
        <w:rPr>
          <w:b w:val="0"/>
          <w:sz w:val="22"/>
          <w:szCs w:val="22"/>
        </w:rPr>
        <w:t>a</w:t>
      </w:r>
      <w:r w:rsidRPr="005623DD">
        <w:rPr>
          <w:b w:val="0"/>
          <w:sz w:val="22"/>
          <w:szCs w:val="22"/>
        </w:rPr>
        <w:t xml:space="preserve">rbitration </w:t>
      </w:r>
      <w:r w:rsidR="000B4AFC" w:rsidRPr="005623DD">
        <w:rPr>
          <w:b w:val="0"/>
          <w:sz w:val="22"/>
          <w:szCs w:val="22"/>
        </w:rPr>
        <w:t>a</w:t>
      </w:r>
      <w:r w:rsidRPr="005623DD">
        <w:rPr>
          <w:b w:val="0"/>
          <w:sz w:val="22"/>
          <w:szCs w:val="22"/>
        </w:rPr>
        <w:t>ward</w:t>
      </w:r>
      <w:r w:rsidR="000B4AFC" w:rsidRPr="005623DD">
        <w:rPr>
          <w:b w:val="0"/>
          <w:sz w:val="22"/>
          <w:szCs w:val="22"/>
        </w:rPr>
        <w:t xml:space="preserve"> does</w:t>
      </w:r>
      <w:r w:rsidRPr="005623DD">
        <w:rPr>
          <w:sz w:val="22"/>
          <w:szCs w:val="22"/>
        </w:rPr>
        <w:t xml:space="preserve"> not </w:t>
      </w:r>
      <w:r w:rsidRPr="005623DD">
        <w:rPr>
          <w:b w:val="0"/>
          <w:sz w:val="22"/>
          <w:szCs w:val="22"/>
        </w:rPr>
        <w:t xml:space="preserve">involve </w:t>
      </w:r>
      <w:r w:rsidR="000B4AFC" w:rsidRPr="005623DD">
        <w:rPr>
          <w:b w:val="0"/>
          <w:sz w:val="22"/>
          <w:szCs w:val="22"/>
        </w:rPr>
        <w:t>parenting or child support.</w:t>
      </w:r>
    </w:p>
    <w:p w:rsidR="000B4AFC" w:rsidRPr="005623DD" w:rsidRDefault="00C75108">
      <w:pPr>
        <w:pStyle w:val="WAItem"/>
        <w:keepNext w:val="0"/>
        <w:numPr>
          <w:ilvl w:val="0"/>
          <w:numId w:val="0"/>
        </w:numPr>
        <w:spacing w:before="120"/>
        <w:ind w:left="108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 xml:space="preserve">The </w:t>
      </w:r>
      <w:r w:rsidR="000B4AFC" w:rsidRPr="005623DD">
        <w:rPr>
          <w:b w:val="0"/>
          <w:sz w:val="22"/>
          <w:szCs w:val="22"/>
        </w:rPr>
        <w:t>a</w:t>
      </w:r>
      <w:r w:rsidRPr="005623DD">
        <w:rPr>
          <w:b w:val="0"/>
          <w:sz w:val="22"/>
          <w:szCs w:val="22"/>
        </w:rPr>
        <w:t xml:space="preserve">rbitration </w:t>
      </w:r>
      <w:r w:rsidR="000B4AFC" w:rsidRPr="005623DD">
        <w:rPr>
          <w:b w:val="0"/>
          <w:sz w:val="22"/>
          <w:szCs w:val="22"/>
        </w:rPr>
        <w:t>a</w:t>
      </w:r>
      <w:r w:rsidRPr="005623DD">
        <w:rPr>
          <w:b w:val="0"/>
          <w:sz w:val="22"/>
          <w:szCs w:val="22"/>
        </w:rPr>
        <w:t>ward</w:t>
      </w:r>
      <w:r w:rsidR="000B4AFC" w:rsidRPr="005623DD">
        <w:rPr>
          <w:sz w:val="22"/>
          <w:szCs w:val="22"/>
        </w:rPr>
        <w:t xml:space="preserve"> </w:t>
      </w:r>
      <w:r w:rsidR="000B4AFC" w:rsidRPr="005623DD">
        <w:rPr>
          <w:b w:val="0"/>
          <w:sz w:val="22"/>
          <w:szCs w:val="22"/>
        </w:rPr>
        <w:t>involve</w:t>
      </w:r>
      <w:r w:rsidR="00661056" w:rsidRPr="005623DD">
        <w:rPr>
          <w:b w:val="0"/>
          <w:sz w:val="22"/>
          <w:szCs w:val="22"/>
        </w:rPr>
        <w:t>s</w:t>
      </w:r>
      <w:r w:rsidRPr="005623DD">
        <w:rPr>
          <w:b w:val="0"/>
          <w:sz w:val="22"/>
          <w:szCs w:val="22"/>
        </w:rPr>
        <w:t xml:space="preserve"> </w:t>
      </w:r>
      <w:r w:rsidR="000B4AFC" w:rsidRPr="005623DD">
        <w:rPr>
          <w:b w:val="0"/>
          <w:sz w:val="22"/>
          <w:szCs w:val="22"/>
        </w:rPr>
        <w:t>parenting or child support.</w:t>
      </w:r>
    </w:p>
    <w:p w:rsidR="00C75108" w:rsidRPr="005623DD" w:rsidRDefault="00C75108">
      <w:pPr>
        <w:pStyle w:val="WAItem"/>
        <w:keepNext w:val="0"/>
        <w:numPr>
          <w:ilvl w:val="0"/>
          <w:numId w:val="0"/>
        </w:numPr>
        <w:spacing w:before="120"/>
        <w:ind w:left="144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 xml:space="preserve">The award [  ] </w:t>
      </w:r>
      <w:proofErr w:type="gramStart"/>
      <w:r w:rsidRPr="005623DD">
        <w:rPr>
          <w:b w:val="0"/>
          <w:sz w:val="22"/>
          <w:szCs w:val="22"/>
        </w:rPr>
        <w:t>is  [</w:t>
      </w:r>
      <w:proofErr w:type="gramEnd"/>
      <w:r w:rsidRPr="005623DD">
        <w:rPr>
          <w:b w:val="0"/>
          <w:sz w:val="22"/>
          <w:szCs w:val="22"/>
        </w:rPr>
        <w:t xml:space="preserve">  ] is </w:t>
      </w:r>
      <w:r w:rsidRPr="005623DD">
        <w:rPr>
          <w:sz w:val="22"/>
          <w:szCs w:val="22"/>
        </w:rPr>
        <w:t xml:space="preserve">not </w:t>
      </w:r>
      <w:r w:rsidR="00661056" w:rsidRPr="005623DD">
        <w:rPr>
          <w:sz w:val="22"/>
          <w:szCs w:val="22"/>
        </w:rPr>
        <w:t xml:space="preserve"> </w:t>
      </w:r>
      <w:r w:rsidRPr="005623DD">
        <w:rPr>
          <w:b w:val="0"/>
          <w:sz w:val="22"/>
          <w:szCs w:val="22"/>
        </w:rPr>
        <w:t>in the best interest of the children involved in the action.</w:t>
      </w:r>
    </w:p>
    <w:p w:rsidR="006372E3" w:rsidRPr="005623DD" w:rsidRDefault="006372E3">
      <w:pPr>
        <w:pStyle w:val="WAItem"/>
        <w:keepNext w:val="0"/>
        <w:numPr>
          <w:ilvl w:val="0"/>
          <w:numId w:val="0"/>
        </w:numPr>
        <w:spacing w:before="120"/>
        <w:ind w:left="108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 xml:space="preserve">The award [  ] </w:t>
      </w:r>
      <w:proofErr w:type="gramStart"/>
      <w:r w:rsidRPr="005623DD">
        <w:rPr>
          <w:b w:val="0"/>
          <w:sz w:val="22"/>
          <w:szCs w:val="22"/>
        </w:rPr>
        <w:t xml:space="preserve">does </w:t>
      </w:r>
      <w:r w:rsidR="0032360A" w:rsidRPr="005623DD">
        <w:rPr>
          <w:b w:val="0"/>
          <w:sz w:val="22"/>
          <w:szCs w:val="22"/>
        </w:rPr>
        <w:t xml:space="preserve"> </w:t>
      </w:r>
      <w:r w:rsidRPr="005623DD">
        <w:rPr>
          <w:b w:val="0"/>
          <w:sz w:val="22"/>
          <w:szCs w:val="22"/>
        </w:rPr>
        <w:t>[</w:t>
      </w:r>
      <w:proofErr w:type="gramEnd"/>
      <w:r w:rsidRPr="005623DD">
        <w:rPr>
          <w:b w:val="0"/>
          <w:sz w:val="22"/>
          <w:szCs w:val="22"/>
        </w:rPr>
        <w:t xml:space="preserve">  ] does</w:t>
      </w:r>
      <w:r w:rsidRPr="005623DD">
        <w:rPr>
          <w:sz w:val="22"/>
          <w:szCs w:val="22"/>
        </w:rPr>
        <w:t xml:space="preserve"> not</w:t>
      </w:r>
      <w:r w:rsidRPr="005623DD">
        <w:rPr>
          <w:b w:val="0"/>
          <w:sz w:val="22"/>
          <w:szCs w:val="22"/>
        </w:rPr>
        <w:t xml:space="preserve"> </w:t>
      </w:r>
      <w:r w:rsidR="00661056" w:rsidRPr="005623DD">
        <w:rPr>
          <w:b w:val="0"/>
          <w:sz w:val="22"/>
          <w:szCs w:val="22"/>
        </w:rPr>
        <w:t xml:space="preserve"> </w:t>
      </w:r>
      <w:r w:rsidR="000B4AFC" w:rsidRPr="005623DD">
        <w:rPr>
          <w:b w:val="0"/>
          <w:sz w:val="22"/>
          <w:szCs w:val="22"/>
        </w:rPr>
        <w:t>state the reasons</w:t>
      </w:r>
      <w:r w:rsidR="00661056" w:rsidRPr="005623DD">
        <w:rPr>
          <w:b w:val="0"/>
          <w:sz w:val="22"/>
          <w:szCs w:val="22"/>
        </w:rPr>
        <w:t xml:space="preserve"> and legal basis</w:t>
      </w:r>
      <w:r w:rsidR="000B4AFC" w:rsidRPr="005623DD">
        <w:rPr>
          <w:b w:val="0"/>
          <w:sz w:val="22"/>
          <w:szCs w:val="22"/>
        </w:rPr>
        <w:t xml:space="preserve"> </w:t>
      </w:r>
      <w:r w:rsidR="00661056" w:rsidRPr="005623DD">
        <w:rPr>
          <w:b w:val="0"/>
          <w:sz w:val="22"/>
          <w:szCs w:val="22"/>
        </w:rPr>
        <w:t>required by</w:t>
      </w:r>
      <w:r w:rsidR="000B4AFC" w:rsidRPr="005623DD">
        <w:rPr>
          <w:b w:val="0"/>
          <w:sz w:val="22"/>
          <w:szCs w:val="22"/>
        </w:rPr>
        <w:t xml:space="preserve"> </w:t>
      </w:r>
      <w:r w:rsidR="00661056" w:rsidRPr="005623DD">
        <w:rPr>
          <w:b w:val="0"/>
          <w:sz w:val="22"/>
          <w:szCs w:val="22"/>
        </w:rPr>
        <w:t>Washington state law.</w:t>
      </w:r>
    </w:p>
    <w:p w:rsidR="000B4AFC" w:rsidRPr="005623DD" w:rsidRDefault="000B4AFC">
      <w:pPr>
        <w:pStyle w:val="WAItem"/>
        <w:keepNext w:val="0"/>
        <w:numPr>
          <w:ilvl w:val="0"/>
          <w:numId w:val="0"/>
        </w:numPr>
        <w:spacing w:before="120"/>
        <w:ind w:left="108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 xml:space="preserve">The award [  ] </w:t>
      </w:r>
      <w:proofErr w:type="gramStart"/>
      <w:r w:rsidRPr="005623DD">
        <w:rPr>
          <w:b w:val="0"/>
          <w:sz w:val="22"/>
          <w:szCs w:val="22"/>
        </w:rPr>
        <w:t xml:space="preserve">does </w:t>
      </w:r>
      <w:r w:rsidR="0032360A" w:rsidRPr="005623DD">
        <w:rPr>
          <w:b w:val="0"/>
          <w:sz w:val="22"/>
          <w:szCs w:val="22"/>
        </w:rPr>
        <w:t xml:space="preserve"> </w:t>
      </w:r>
      <w:r w:rsidRPr="005623DD">
        <w:rPr>
          <w:b w:val="0"/>
          <w:sz w:val="22"/>
          <w:szCs w:val="22"/>
        </w:rPr>
        <w:t>[</w:t>
      </w:r>
      <w:proofErr w:type="gramEnd"/>
      <w:r w:rsidRPr="005623DD">
        <w:rPr>
          <w:b w:val="0"/>
          <w:sz w:val="22"/>
          <w:szCs w:val="22"/>
        </w:rPr>
        <w:t xml:space="preserve">  ] does </w:t>
      </w:r>
      <w:r w:rsidRPr="005623DD">
        <w:rPr>
          <w:sz w:val="22"/>
          <w:szCs w:val="22"/>
        </w:rPr>
        <w:t>not</w:t>
      </w:r>
      <w:r w:rsidRPr="005623DD">
        <w:rPr>
          <w:b w:val="0"/>
          <w:sz w:val="22"/>
          <w:szCs w:val="22"/>
        </w:rPr>
        <w:t xml:space="preserve"> </w:t>
      </w:r>
      <w:r w:rsidR="00661056" w:rsidRPr="005623DD">
        <w:rPr>
          <w:b w:val="0"/>
          <w:sz w:val="22"/>
          <w:szCs w:val="22"/>
        </w:rPr>
        <w:t xml:space="preserve"> </w:t>
      </w:r>
      <w:r w:rsidRPr="005623DD">
        <w:rPr>
          <w:b w:val="0"/>
          <w:sz w:val="22"/>
          <w:szCs w:val="22"/>
        </w:rPr>
        <w:t>comply</w:t>
      </w:r>
      <w:r w:rsidR="00661056" w:rsidRPr="005623DD">
        <w:rPr>
          <w:b w:val="0"/>
          <w:sz w:val="22"/>
          <w:szCs w:val="22"/>
        </w:rPr>
        <w:t xml:space="preserve"> with </w:t>
      </w:r>
      <w:r w:rsidR="00661056" w:rsidRPr="00C36656">
        <w:rPr>
          <w:b w:val="0"/>
          <w:sz w:val="22"/>
          <w:szCs w:val="22"/>
        </w:rPr>
        <w:t>R</w:t>
      </w:r>
      <w:bookmarkStart w:id="0" w:name="_GoBack"/>
      <w:bookmarkEnd w:id="0"/>
      <w:r w:rsidR="00661056" w:rsidRPr="00C36656">
        <w:rPr>
          <w:b w:val="0"/>
          <w:sz w:val="22"/>
          <w:szCs w:val="22"/>
        </w:rPr>
        <w:t xml:space="preserve">CW </w:t>
      </w:r>
      <w:r w:rsidRPr="00C36656">
        <w:rPr>
          <w:b w:val="0"/>
        </w:rPr>
        <w:t>26.14.140</w:t>
      </w:r>
      <w:r w:rsidR="00661056" w:rsidRPr="00C36656">
        <w:rPr>
          <w:b w:val="0"/>
          <w:sz w:val="22"/>
          <w:szCs w:val="22"/>
        </w:rPr>
        <w:t>.</w:t>
      </w:r>
    </w:p>
    <w:p w:rsidR="00C75108" w:rsidRPr="005623DD" w:rsidRDefault="006372E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623DD">
        <w:rPr>
          <w:sz w:val="22"/>
          <w:szCs w:val="22"/>
        </w:rPr>
        <w:t>4.</w:t>
      </w:r>
      <w:r w:rsidRPr="005623DD">
        <w:rPr>
          <w:sz w:val="22"/>
          <w:szCs w:val="22"/>
        </w:rPr>
        <w:tab/>
        <w:t>Basis in Law</w:t>
      </w:r>
    </w:p>
    <w:p w:rsidR="006372E3" w:rsidRPr="005623DD" w:rsidRDefault="006372E3">
      <w:pPr>
        <w:pStyle w:val="WAItem"/>
        <w:keepNext w:val="0"/>
        <w:numPr>
          <w:ilvl w:val="0"/>
          <w:numId w:val="0"/>
        </w:numPr>
        <w:spacing w:before="120"/>
        <w:ind w:left="108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>The award state</w:t>
      </w:r>
      <w:r w:rsidR="00661056" w:rsidRPr="005623DD">
        <w:rPr>
          <w:b w:val="0"/>
          <w:sz w:val="22"/>
          <w:szCs w:val="22"/>
        </w:rPr>
        <w:t>s</w:t>
      </w:r>
      <w:r w:rsidRPr="005623DD">
        <w:rPr>
          <w:b w:val="0"/>
          <w:sz w:val="22"/>
          <w:szCs w:val="22"/>
        </w:rPr>
        <w:t xml:space="preserve"> the basis under the law for the award.</w:t>
      </w:r>
    </w:p>
    <w:p w:rsidR="006372E3" w:rsidRPr="005623DD" w:rsidRDefault="006372E3">
      <w:pPr>
        <w:pStyle w:val="WAItem"/>
        <w:keepNext w:val="0"/>
        <w:numPr>
          <w:ilvl w:val="0"/>
          <w:numId w:val="0"/>
        </w:numPr>
        <w:spacing w:before="120"/>
        <w:ind w:left="108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 xml:space="preserve">The award does </w:t>
      </w:r>
      <w:r w:rsidRPr="005623DD">
        <w:rPr>
          <w:sz w:val="22"/>
          <w:szCs w:val="22"/>
        </w:rPr>
        <w:t>not</w:t>
      </w:r>
      <w:r w:rsidRPr="005623DD">
        <w:rPr>
          <w:b w:val="0"/>
          <w:sz w:val="22"/>
          <w:szCs w:val="22"/>
        </w:rPr>
        <w:t xml:space="preserve"> state the basis under the law for the award.</w:t>
      </w:r>
    </w:p>
    <w:p w:rsidR="006372E3" w:rsidRPr="005623DD" w:rsidRDefault="006372E3">
      <w:pPr>
        <w:pStyle w:val="WAItem"/>
        <w:keepNext w:val="0"/>
        <w:numPr>
          <w:ilvl w:val="0"/>
          <w:numId w:val="0"/>
        </w:numPr>
        <w:spacing w:before="120"/>
        <w:ind w:left="1447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 xml:space="preserve">The parties otherwise </w:t>
      </w:r>
      <w:r w:rsidR="00661056" w:rsidRPr="005623DD">
        <w:rPr>
          <w:b w:val="0"/>
          <w:sz w:val="22"/>
          <w:szCs w:val="22"/>
        </w:rPr>
        <w:t>agree to the award and it does not involve parenting or child support.</w:t>
      </w:r>
    </w:p>
    <w:p w:rsidR="00B92186" w:rsidRPr="00C36656" w:rsidRDefault="006372E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480"/>
        </w:tabs>
        <w:spacing w:before="120"/>
        <w:ind w:left="720" w:hanging="720"/>
        <w:rPr>
          <w:sz w:val="22"/>
          <w:szCs w:val="22"/>
        </w:rPr>
      </w:pPr>
      <w:r w:rsidRPr="00C36656">
        <w:rPr>
          <w:sz w:val="22"/>
          <w:szCs w:val="22"/>
        </w:rPr>
        <w:t>5</w:t>
      </w:r>
      <w:r w:rsidR="00180159" w:rsidRPr="00C36656">
        <w:rPr>
          <w:sz w:val="22"/>
          <w:szCs w:val="22"/>
        </w:rPr>
        <w:t>.</w:t>
      </w:r>
      <w:r w:rsidR="00180159" w:rsidRPr="00C36656">
        <w:rPr>
          <w:sz w:val="22"/>
          <w:szCs w:val="22"/>
        </w:rPr>
        <w:tab/>
      </w:r>
      <w:r w:rsidR="00B92186" w:rsidRPr="00C36656">
        <w:rPr>
          <w:sz w:val="22"/>
          <w:szCs w:val="22"/>
        </w:rPr>
        <w:t>The Court Orders:</w:t>
      </w:r>
    </w:p>
    <w:p w:rsidR="00310B3A" w:rsidRPr="005623DD" w:rsidRDefault="006372E3">
      <w:pPr>
        <w:pStyle w:val="WAItem"/>
        <w:keepNext w:val="0"/>
        <w:numPr>
          <w:ilvl w:val="0"/>
          <w:numId w:val="0"/>
        </w:numPr>
        <w:tabs>
          <w:tab w:val="left" w:pos="8910"/>
        </w:tabs>
        <w:spacing w:before="120"/>
        <w:ind w:left="108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>The award is confirmed</w:t>
      </w:r>
      <w:r w:rsidR="00204762" w:rsidRPr="005623DD">
        <w:rPr>
          <w:b w:val="0"/>
          <w:sz w:val="22"/>
          <w:szCs w:val="22"/>
        </w:rPr>
        <w:t xml:space="preserve"> and is enforceable as a judgment</w:t>
      </w:r>
      <w:r w:rsidRPr="005623DD">
        <w:rPr>
          <w:b w:val="0"/>
          <w:sz w:val="22"/>
          <w:szCs w:val="22"/>
        </w:rPr>
        <w:t>.</w:t>
      </w:r>
    </w:p>
    <w:p w:rsidR="006372E3" w:rsidRPr="005623DD" w:rsidRDefault="00310B3A">
      <w:pPr>
        <w:pStyle w:val="WAItem"/>
        <w:keepNext w:val="0"/>
        <w:numPr>
          <w:ilvl w:val="0"/>
          <w:numId w:val="0"/>
        </w:numPr>
        <w:tabs>
          <w:tab w:val="left" w:pos="3960"/>
        </w:tabs>
        <w:spacing w:before="120"/>
        <w:ind w:left="1440" w:hanging="360"/>
        <w:rPr>
          <w:b w:val="0"/>
          <w:i/>
          <w:sz w:val="22"/>
          <w:szCs w:val="22"/>
        </w:rPr>
      </w:pPr>
      <w:r w:rsidRPr="005623DD">
        <w:rPr>
          <w:b w:val="0"/>
          <w:sz w:val="22"/>
          <w:szCs w:val="22"/>
        </w:rPr>
        <w:lastRenderedPageBreak/>
        <w:t>[  ]</w:t>
      </w:r>
      <w:r w:rsidRPr="005623DD">
        <w:rPr>
          <w:b w:val="0"/>
          <w:sz w:val="22"/>
          <w:szCs w:val="22"/>
        </w:rPr>
        <w:tab/>
      </w:r>
      <w:r w:rsidR="00204762" w:rsidRPr="005623DD">
        <w:rPr>
          <w:b w:val="0"/>
          <w:sz w:val="22"/>
          <w:szCs w:val="22"/>
        </w:rPr>
        <w:t>Final orders</w:t>
      </w:r>
      <w:r w:rsidR="006372E3" w:rsidRPr="005623DD">
        <w:rPr>
          <w:b w:val="0"/>
          <w:sz w:val="22"/>
          <w:szCs w:val="22"/>
        </w:rPr>
        <w:t xml:space="preserve"> consistent with the award </w:t>
      </w:r>
      <w:r w:rsidR="00204762" w:rsidRPr="005623DD">
        <w:rPr>
          <w:b w:val="0"/>
          <w:sz w:val="22"/>
          <w:szCs w:val="22"/>
        </w:rPr>
        <w:t xml:space="preserve">were entered today or will be entered on </w:t>
      </w:r>
      <w:r w:rsidR="00204762" w:rsidRPr="005623DD">
        <w:rPr>
          <w:b w:val="0"/>
          <w:i/>
          <w:sz w:val="22"/>
          <w:szCs w:val="22"/>
        </w:rPr>
        <w:t>(date)</w:t>
      </w:r>
      <w:r w:rsidR="00204762" w:rsidRPr="005623DD">
        <w:rPr>
          <w:b w:val="0"/>
          <w:sz w:val="22"/>
          <w:szCs w:val="22"/>
          <w:u w:val="single"/>
        </w:rPr>
        <w:tab/>
      </w:r>
      <w:r w:rsidR="006372E3" w:rsidRPr="005623DD">
        <w:rPr>
          <w:b w:val="0"/>
          <w:sz w:val="22"/>
          <w:szCs w:val="22"/>
        </w:rPr>
        <w:t>.</w:t>
      </w:r>
    </w:p>
    <w:p w:rsidR="006372E3" w:rsidRPr="005623DD" w:rsidRDefault="006372E3">
      <w:pPr>
        <w:pStyle w:val="WAItem"/>
        <w:keepNext w:val="0"/>
        <w:numPr>
          <w:ilvl w:val="0"/>
          <w:numId w:val="0"/>
        </w:numPr>
        <w:tabs>
          <w:tab w:val="left" w:pos="6480"/>
        </w:tabs>
        <w:spacing w:before="120"/>
        <w:ind w:left="1080" w:hanging="360"/>
        <w:rPr>
          <w:b w:val="0"/>
          <w:sz w:val="22"/>
          <w:szCs w:val="22"/>
        </w:rPr>
      </w:pPr>
      <w:r w:rsidRPr="005623DD">
        <w:rPr>
          <w:b w:val="0"/>
          <w:sz w:val="22"/>
          <w:szCs w:val="22"/>
        </w:rPr>
        <w:t>[  ]</w:t>
      </w:r>
      <w:r w:rsidRPr="005623DD">
        <w:rPr>
          <w:b w:val="0"/>
          <w:sz w:val="22"/>
          <w:szCs w:val="22"/>
        </w:rPr>
        <w:tab/>
        <w:t xml:space="preserve">The award is </w:t>
      </w:r>
      <w:r w:rsidRPr="005623DD">
        <w:rPr>
          <w:sz w:val="22"/>
          <w:szCs w:val="22"/>
        </w:rPr>
        <w:t xml:space="preserve">not </w:t>
      </w:r>
      <w:r w:rsidRPr="005623DD">
        <w:rPr>
          <w:b w:val="0"/>
          <w:sz w:val="22"/>
          <w:szCs w:val="22"/>
        </w:rPr>
        <w:t>confirmed.</w:t>
      </w:r>
    </w:p>
    <w:p w:rsidR="00310B3A" w:rsidRPr="005623DD" w:rsidRDefault="003E5AA3" w:rsidP="00C36656">
      <w:pPr>
        <w:pStyle w:val="WAItem"/>
        <w:keepNext w:val="0"/>
        <w:numPr>
          <w:ilvl w:val="0"/>
          <w:numId w:val="0"/>
        </w:numPr>
        <w:tabs>
          <w:tab w:val="left" w:pos="8910"/>
        </w:tabs>
        <w:spacing w:before="120"/>
        <w:ind w:left="547"/>
        <w:rPr>
          <w:b w:val="0"/>
          <w:i/>
          <w:sz w:val="22"/>
          <w:szCs w:val="22"/>
        </w:rPr>
      </w:pPr>
      <w:r w:rsidRPr="005623DD">
        <w:rPr>
          <w:b w:val="0"/>
          <w:i/>
          <w:sz w:val="22"/>
          <w:szCs w:val="22"/>
        </w:rPr>
        <w:t>(</w:t>
      </w:r>
      <w:r w:rsidR="00310B3A" w:rsidRPr="005623DD">
        <w:rPr>
          <w:b w:val="0"/>
          <w:i/>
          <w:sz w:val="22"/>
          <w:szCs w:val="22"/>
        </w:rPr>
        <w:t xml:space="preserve">If there is a </w:t>
      </w:r>
      <w:r w:rsidR="00661056" w:rsidRPr="005623DD">
        <w:rPr>
          <w:b w:val="0"/>
          <w:i/>
          <w:sz w:val="22"/>
          <w:szCs w:val="22"/>
        </w:rPr>
        <w:t>monetary judg</w:t>
      </w:r>
      <w:r w:rsidR="00310B3A" w:rsidRPr="005623DD">
        <w:rPr>
          <w:b w:val="0"/>
          <w:i/>
          <w:sz w:val="22"/>
          <w:szCs w:val="22"/>
        </w:rPr>
        <w:t>ment and final orders have not been enter</w:t>
      </w:r>
      <w:r w:rsidR="00661056" w:rsidRPr="005623DD">
        <w:rPr>
          <w:b w:val="0"/>
          <w:i/>
          <w:sz w:val="22"/>
          <w:szCs w:val="22"/>
        </w:rPr>
        <w:t>ed</w:t>
      </w:r>
      <w:r w:rsidR="00310B3A" w:rsidRPr="005623DD">
        <w:rPr>
          <w:b w:val="0"/>
          <w:i/>
          <w:sz w:val="22"/>
          <w:szCs w:val="22"/>
        </w:rPr>
        <w:t>, enter a Judgment Summary with this order.)</w:t>
      </w:r>
    </w:p>
    <w:p w:rsidR="00FB0774" w:rsidRPr="00C36656" w:rsidRDefault="00FB0774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hAnsi="Arial" w:cs="Arial"/>
          <w:b/>
          <w:sz w:val="22"/>
          <w:szCs w:val="22"/>
        </w:rPr>
      </w:pPr>
      <w:r w:rsidRPr="00C36656">
        <w:rPr>
          <w:rFonts w:ascii="Arial" w:hAnsi="Arial" w:cs="Arial"/>
          <w:b/>
          <w:sz w:val="22"/>
          <w:szCs w:val="22"/>
        </w:rPr>
        <w:t>Ordered.</w:t>
      </w:r>
    </w:p>
    <w:p w:rsidR="00FB0774" w:rsidRPr="005623DD" w:rsidRDefault="00724503" w:rsidP="00C36656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C3665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E90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2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W+7+PN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B0774" w:rsidRPr="005623DD">
        <w:rPr>
          <w:rFonts w:ascii="Arial" w:eastAsia="Times New Roman" w:hAnsi="Arial" w:cs="Arial"/>
          <w:sz w:val="22"/>
          <w:szCs w:val="22"/>
          <w:u w:val="single"/>
        </w:rPr>
        <w:tab/>
      </w:r>
      <w:r w:rsidR="00FB0774" w:rsidRPr="005623DD">
        <w:rPr>
          <w:rFonts w:ascii="Arial" w:eastAsia="Times New Roman" w:hAnsi="Arial" w:cs="Arial"/>
          <w:sz w:val="22"/>
          <w:szCs w:val="22"/>
        </w:rPr>
        <w:tab/>
      </w:r>
      <w:r w:rsidR="00FB0774" w:rsidRPr="005623DD">
        <w:rPr>
          <w:rFonts w:ascii="Arial" w:eastAsia="Times New Roman" w:hAnsi="Arial" w:cs="Arial"/>
          <w:sz w:val="22"/>
          <w:szCs w:val="22"/>
          <w:u w:val="single"/>
        </w:rPr>
        <w:tab/>
      </w:r>
    </w:p>
    <w:p w:rsidR="00FB0774" w:rsidRPr="005623DD" w:rsidRDefault="00FB0774" w:rsidP="00180159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5623DD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5623DD">
        <w:rPr>
          <w:rFonts w:ascii="Arial" w:eastAsia="Times New Roman" w:hAnsi="Arial" w:cs="Arial"/>
          <w:i/>
          <w:sz w:val="22"/>
          <w:szCs w:val="22"/>
        </w:rPr>
        <w:tab/>
      </w:r>
      <w:r w:rsidRPr="00C36656">
        <w:rPr>
          <w:rFonts w:ascii="Arial" w:eastAsia="Times New Roman" w:hAnsi="Arial" w:cs="Arial"/>
          <w:b/>
          <w:i/>
          <w:sz w:val="22"/>
          <w:szCs w:val="22"/>
        </w:rPr>
        <w:t>Judge</w:t>
      </w:r>
      <w:r w:rsidR="005623DD">
        <w:rPr>
          <w:rFonts w:ascii="Arial" w:eastAsia="Times New Roman" w:hAnsi="Arial" w:cs="Arial"/>
          <w:b/>
          <w:i/>
          <w:sz w:val="22"/>
          <w:szCs w:val="22"/>
        </w:rPr>
        <w:t>/</w:t>
      </w:r>
      <w:r w:rsidRPr="00C36656">
        <w:rPr>
          <w:rFonts w:ascii="Arial" w:eastAsia="Times New Roman" w:hAnsi="Arial" w:cs="Arial"/>
          <w:b/>
          <w:i/>
          <w:sz w:val="22"/>
          <w:szCs w:val="22"/>
        </w:rPr>
        <w:t>Commissioner</w:t>
      </w:r>
      <w:r w:rsidRPr="005623D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5623DD">
        <w:rPr>
          <w:rFonts w:ascii="Arial" w:eastAsia="Times New Roman" w:hAnsi="Arial" w:cs="Arial"/>
          <w:i/>
          <w:sz w:val="22"/>
          <w:szCs w:val="22"/>
        </w:rPr>
        <w:tab/>
      </w:r>
      <w:r w:rsidRPr="005623DD">
        <w:rPr>
          <w:rFonts w:ascii="Arial" w:eastAsia="Times New Roman" w:hAnsi="Arial" w:cs="Arial"/>
          <w:i/>
          <w:sz w:val="22"/>
          <w:szCs w:val="22"/>
        </w:rPr>
        <w:tab/>
      </w:r>
    </w:p>
    <w:p w:rsidR="00B92186" w:rsidRPr="00C36656" w:rsidRDefault="00B92186" w:rsidP="00C36656">
      <w:pPr>
        <w:tabs>
          <w:tab w:val="left" w:pos="0"/>
          <w:tab w:val="left" w:pos="4680"/>
          <w:tab w:val="left" w:pos="10080"/>
        </w:tabs>
        <w:suppressAutoHyphens/>
        <w:spacing w:before="120" w:after="0"/>
        <w:outlineLvl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C36656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below.</w:t>
      </w:r>
    </w:p>
    <w:p w:rsidR="00B92186" w:rsidRPr="005623DD" w:rsidRDefault="00B92186" w:rsidP="00C36656">
      <w:pPr>
        <w:tabs>
          <w:tab w:val="left" w:pos="0"/>
          <w:tab w:val="left" w:pos="4680"/>
          <w:tab w:val="left" w:pos="10080"/>
        </w:tabs>
        <w:suppressAutoHyphens/>
        <w:spacing w:before="120" w:after="120"/>
        <w:rPr>
          <w:rFonts w:ascii="Arial" w:eastAsia="Times New Roman" w:hAnsi="Arial" w:cs="Arial"/>
          <w:sz w:val="22"/>
          <w:szCs w:val="22"/>
          <w:lang w:eastAsia="en-US"/>
        </w:rPr>
      </w:pPr>
      <w:r w:rsidRPr="005623DD">
        <w:rPr>
          <w:rFonts w:ascii="Arial" w:eastAsia="Times New Roman" w:hAnsi="Arial" w:cs="Arial"/>
          <w:sz w:val="22"/>
          <w:szCs w:val="22"/>
          <w:lang w:eastAsia="en-US"/>
        </w:rPr>
        <w:t xml:space="preserve">This </w:t>
      </w:r>
      <w:r w:rsidR="008B3060" w:rsidRPr="005623DD">
        <w:rPr>
          <w:rFonts w:ascii="Arial" w:eastAsia="Times New Roman" w:hAnsi="Arial" w:cs="Arial"/>
          <w:sz w:val="22"/>
          <w:szCs w:val="22"/>
          <w:lang w:eastAsia="en-US"/>
        </w:rPr>
        <w:t>order</w:t>
      </w:r>
      <w:r w:rsidRPr="005623DD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5623DD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5623DD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5623DD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apply)</w:t>
      </w:r>
      <w:r w:rsidRPr="005623DD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5623DD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</w:t>
      </w:r>
      <w:r w:rsidR="008B3060" w:rsidRPr="005623DD">
        <w:rPr>
          <w:rFonts w:ascii="Arial" w:eastAsia="Times New Roman" w:hAnsi="Arial" w:cs="Arial"/>
          <w:sz w:val="22"/>
          <w:szCs w:val="22"/>
          <w:lang w:eastAsia="en-US"/>
        </w:rPr>
        <w:t xml:space="preserve">order </w:t>
      </w:r>
      <w:r w:rsidRPr="005623DD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5623DD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5623DD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5623DD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B92186" w:rsidRPr="00C36656" w:rsidRDefault="003E5AA3" w:rsidP="00C36656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C36656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C36656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</w:p>
    <w:p w:rsidR="00B92186" w:rsidRPr="00C36656" w:rsidRDefault="003E5AA3" w:rsidP="00C36656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C36656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C36656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</w:p>
    <w:p w:rsidR="00B92186" w:rsidRPr="00C36656" w:rsidRDefault="003E5AA3" w:rsidP="00C36656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C36656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C36656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C36656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C36656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</w:p>
    <w:p w:rsidR="00B92186" w:rsidRPr="00C36656" w:rsidRDefault="00724503" w:rsidP="00C36656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C3665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06EB2" id="Isosceles Triangle 11" o:spid="_x0000_s1026" type="#_x0000_t5" style="position:absolute;margin-left:231.25pt;margin-top:11.1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" fillcolor="black" stroked="f">
                <o:lock v:ext="edit" aspectratio="t"/>
              </v:shape>
            </w:pict>
          </mc:Fallback>
        </mc:AlternateContent>
      </w:r>
      <w:r w:rsidRPr="00C3665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34E20" id="Isosceles Triangle 7" o:spid="_x0000_s1026" type="#_x0000_t5" style="position:absolute;margin-left:-3.15pt;margin-top:11.1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R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GUaSDlCiS6NMwwQz6FZzKneCoczxNI2mAPeb8Vq7TM14pZrvBkm17sGLVWYEtkEDgPO8pbWa&#10;ekZbCDh2EOErDGcYQEPb6ZNq4WV6Z5Vn8aHTA9IK0FISuc/vAlvowZfu8VA69mBRA5vxaRYvoMA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B92186" w:rsidRPr="00C36656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B92186" w:rsidRPr="00C36656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B92186" w:rsidRPr="00C36656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B92186" w:rsidRPr="00C36656" w:rsidRDefault="00B92186" w:rsidP="00180159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sz w:val="22"/>
          <w:szCs w:val="22"/>
          <w:lang w:eastAsia="en-US"/>
        </w:rPr>
      </w:pPr>
      <w:r w:rsidRPr="00C36656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Petitioner signs here </w:t>
      </w:r>
      <w:r w:rsidRPr="00C36656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C36656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  <w:r w:rsidRPr="00C36656">
        <w:rPr>
          <w:rFonts w:ascii="Arial Narrow" w:eastAsia="Times New Roman" w:hAnsi="Arial Narrow" w:cs="Arial"/>
          <w:i/>
          <w:sz w:val="22"/>
          <w:szCs w:val="22"/>
          <w:lang w:eastAsia="en-US"/>
        </w:rPr>
        <w:tab/>
        <w:t xml:space="preserve">Respondent signs here </w:t>
      </w:r>
      <w:r w:rsidRPr="00C36656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C36656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</w:p>
    <w:p w:rsidR="00B92186" w:rsidRPr="00C36656" w:rsidRDefault="00B92186" w:rsidP="00C36656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C36656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C36656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C36656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B92186" w:rsidRPr="00C36656" w:rsidRDefault="00B92186" w:rsidP="00180159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C36656"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 w:rsidRPr="00C36656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 w:rsidRPr="00C36656"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 w:rsidRPr="00C36656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sectPr w:rsidR="00B92186" w:rsidRPr="00C36656" w:rsidSect="00A03D51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32" w:rsidRDefault="00F04D32">
      <w:pPr>
        <w:spacing w:after="0"/>
      </w:pPr>
      <w:r>
        <w:separator/>
      </w:r>
    </w:p>
  </w:endnote>
  <w:endnote w:type="continuationSeparator" w:id="0">
    <w:p w:rsidR="00F04D32" w:rsidRDefault="00F04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5"/>
      <w:gridCol w:w="3107"/>
    </w:tblGrid>
    <w:tr w:rsidR="00A15348" w:rsidRPr="000A3A96" w:rsidTr="00AF4484">
      <w:tc>
        <w:tcPr>
          <w:tcW w:w="3192" w:type="dxa"/>
          <w:shd w:val="clear" w:color="auto" w:fill="auto"/>
        </w:tcPr>
        <w:p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A3A96">
            <w:rPr>
              <w:rStyle w:val="PageNumber"/>
              <w:rFonts w:ascii="Arial" w:hAnsi="Arial" w:cs="Arial"/>
              <w:sz w:val="18"/>
              <w:szCs w:val="18"/>
            </w:rPr>
            <w:t>Optional Form</w:t>
          </w:r>
          <w:r w:rsidRPr="000A3A96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54459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54459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24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A15348" w:rsidRPr="00020530" w:rsidRDefault="00C36656" w:rsidP="0095503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FL All Family 195</w:t>
          </w:r>
          <w:r w:rsidR="00A15348" w:rsidRPr="000A3A96">
            <w:rPr>
              <w:rFonts w:ascii="Arial" w:hAnsi="Arial" w:cs="Arial"/>
              <w:b/>
              <w:sz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:rsidR="00A15348" w:rsidRPr="0054459A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0A3A96">
            <w:rPr>
              <w:rFonts w:ascii="Arial" w:hAnsi="Arial" w:cs="Arial"/>
              <w:sz w:val="18"/>
              <w:szCs w:val="18"/>
            </w:rPr>
            <w:t>Order</w:t>
          </w:r>
          <w:r w:rsidR="0054459A">
            <w:rPr>
              <w:rFonts w:ascii="Arial" w:hAnsi="Arial" w:cs="Arial"/>
              <w:sz w:val="18"/>
              <w:szCs w:val="18"/>
              <w:lang w:val="en-US"/>
            </w:rPr>
            <w:t xml:space="preserve"> on Motion to Confirm Award</w:t>
          </w:r>
        </w:p>
        <w:p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4459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4459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32" w:rsidRDefault="00F04D32">
      <w:pPr>
        <w:spacing w:after="0"/>
      </w:pPr>
      <w:r>
        <w:separator/>
      </w:r>
    </w:p>
  </w:footnote>
  <w:footnote w:type="continuationSeparator" w:id="0">
    <w:p w:rsidR="00F04D32" w:rsidRDefault="00F04D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55pt;height:17.55pt;visibility:visible" o:bullet="t">
        <v:imagedata r:id="rId1" o:title=""/>
      </v:shape>
    </w:pict>
  </w:numPicBullet>
  <w:numPicBullet w:numPicBulletId="1">
    <w:pict>
      <v:shape id="_x0000_i1033" type="#_x0000_t75" alt="11_BIG" style="width:14.95pt;height:14.95pt;visibility:visible" o:bullet="t">
        <v:imagedata r:id="rId2" o:title=""/>
      </v:shape>
    </w:pict>
  </w:numPicBullet>
  <w:numPicBullet w:numPicBulletId="2">
    <w:pict>
      <v:shape id="_x0000_i1034" type="#_x0000_t75" style="width:14.5pt;height:14.5pt;visibility:visible" o:bullet="t">
        <v:imagedata r:id="rId3" o:title=""/>
      </v:shape>
    </w:pict>
  </w:numPicBullet>
  <w:numPicBullet w:numPicBulletId="3">
    <w:pict>
      <v:shape id="_x0000_i1035" type="#_x0000_t75" style="width:14.5pt;height:14.5pt;visibility:visible" o:bullet="t">
        <v:imagedata r:id="rId4" o:title=""/>
      </v:shape>
    </w:pict>
  </w:numPicBullet>
  <w:numPicBullet w:numPicBulletId="4">
    <w:pict>
      <v:shape id="_x0000_i1036" type="#_x0000_t75" style="width:17.55pt;height:17.55pt;visibility:visible" o:bullet="t">
        <v:imagedata r:id="rId5" o:title=""/>
      </v:shape>
    </w:pict>
  </w:numPicBullet>
  <w:numPicBullet w:numPicBulletId="5">
    <w:pict>
      <v:shape id="_x0000_i1037" type="#_x0000_t75" style="width:17.55pt;height:17.5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6AE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485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D9EC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5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4E8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183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687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7C5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021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0497"/>
    <w:multiLevelType w:val="hybridMultilevel"/>
    <w:tmpl w:val="AAC4AB30"/>
    <w:lvl w:ilvl="0" w:tplc="CC8C9218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16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F9E"/>
    <w:rsid w:val="00020530"/>
    <w:rsid w:val="00030413"/>
    <w:rsid w:val="000927D4"/>
    <w:rsid w:val="000A0972"/>
    <w:rsid w:val="000A3A96"/>
    <w:rsid w:val="000A4F62"/>
    <w:rsid w:val="000B1CA9"/>
    <w:rsid w:val="000B4AFC"/>
    <w:rsid w:val="000B7F0B"/>
    <w:rsid w:val="000F414B"/>
    <w:rsid w:val="00104312"/>
    <w:rsid w:val="00136CDC"/>
    <w:rsid w:val="001610B5"/>
    <w:rsid w:val="001710C4"/>
    <w:rsid w:val="00174132"/>
    <w:rsid w:val="00174FEE"/>
    <w:rsid w:val="00180159"/>
    <w:rsid w:val="001809A7"/>
    <w:rsid w:val="001B4083"/>
    <w:rsid w:val="001C43BE"/>
    <w:rsid w:val="001D7879"/>
    <w:rsid w:val="001E15C1"/>
    <w:rsid w:val="001E661C"/>
    <w:rsid w:val="00204762"/>
    <w:rsid w:val="002163F0"/>
    <w:rsid w:val="002179FF"/>
    <w:rsid w:val="002333A2"/>
    <w:rsid w:val="002406A4"/>
    <w:rsid w:val="00251853"/>
    <w:rsid w:val="002629C8"/>
    <w:rsid w:val="002862C4"/>
    <w:rsid w:val="002A4509"/>
    <w:rsid w:val="00310B3A"/>
    <w:rsid w:val="00311CEE"/>
    <w:rsid w:val="0032360A"/>
    <w:rsid w:val="003716D3"/>
    <w:rsid w:val="003B0211"/>
    <w:rsid w:val="003B5BD7"/>
    <w:rsid w:val="003D74D0"/>
    <w:rsid w:val="003E5AA3"/>
    <w:rsid w:val="00407017"/>
    <w:rsid w:val="004102EE"/>
    <w:rsid w:val="004144D8"/>
    <w:rsid w:val="00430C0C"/>
    <w:rsid w:val="00430FDE"/>
    <w:rsid w:val="00445AD3"/>
    <w:rsid w:val="004561CF"/>
    <w:rsid w:val="004910F3"/>
    <w:rsid w:val="00494083"/>
    <w:rsid w:val="0049474D"/>
    <w:rsid w:val="004B4401"/>
    <w:rsid w:val="004B5C3A"/>
    <w:rsid w:val="004C25F6"/>
    <w:rsid w:val="004E6EE8"/>
    <w:rsid w:val="005239E1"/>
    <w:rsid w:val="005411EA"/>
    <w:rsid w:val="0054459A"/>
    <w:rsid w:val="0055781B"/>
    <w:rsid w:val="0056011B"/>
    <w:rsid w:val="005623DD"/>
    <w:rsid w:val="00584FAB"/>
    <w:rsid w:val="0058571F"/>
    <w:rsid w:val="005955FA"/>
    <w:rsid w:val="005968A5"/>
    <w:rsid w:val="005A577B"/>
    <w:rsid w:val="005B0BDB"/>
    <w:rsid w:val="00607D51"/>
    <w:rsid w:val="00632D53"/>
    <w:rsid w:val="006372E3"/>
    <w:rsid w:val="006517D1"/>
    <w:rsid w:val="00661056"/>
    <w:rsid w:val="00683CAF"/>
    <w:rsid w:val="007238CB"/>
    <w:rsid w:val="00724503"/>
    <w:rsid w:val="00746D30"/>
    <w:rsid w:val="00784038"/>
    <w:rsid w:val="00786F3B"/>
    <w:rsid w:val="0079204B"/>
    <w:rsid w:val="007E45D0"/>
    <w:rsid w:val="00810231"/>
    <w:rsid w:val="00830A24"/>
    <w:rsid w:val="0083319D"/>
    <w:rsid w:val="00864C5D"/>
    <w:rsid w:val="00882C4E"/>
    <w:rsid w:val="00897787"/>
    <w:rsid w:val="008B3060"/>
    <w:rsid w:val="008D5F10"/>
    <w:rsid w:val="008F2800"/>
    <w:rsid w:val="009076B9"/>
    <w:rsid w:val="00907A2F"/>
    <w:rsid w:val="00912C70"/>
    <w:rsid w:val="00930039"/>
    <w:rsid w:val="00936D2D"/>
    <w:rsid w:val="00946CD2"/>
    <w:rsid w:val="00953A01"/>
    <w:rsid w:val="00955032"/>
    <w:rsid w:val="00974EF9"/>
    <w:rsid w:val="009A2104"/>
    <w:rsid w:val="009D0E0C"/>
    <w:rsid w:val="00A03D51"/>
    <w:rsid w:val="00A053AB"/>
    <w:rsid w:val="00A145BB"/>
    <w:rsid w:val="00A15348"/>
    <w:rsid w:val="00A34F35"/>
    <w:rsid w:val="00A43088"/>
    <w:rsid w:val="00A44503"/>
    <w:rsid w:val="00A4537C"/>
    <w:rsid w:val="00A51012"/>
    <w:rsid w:val="00A94840"/>
    <w:rsid w:val="00A94C8D"/>
    <w:rsid w:val="00AA5BBB"/>
    <w:rsid w:val="00AB648F"/>
    <w:rsid w:val="00AB6A88"/>
    <w:rsid w:val="00AC2F99"/>
    <w:rsid w:val="00AC45EC"/>
    <w:rsid w:val="00AC6825"/>
    <w:rsid w:val="00AD45AA"/>
    <w:rsid w:val="00AE0E14"/>
    <w:rsid w:val="00AE50BB"/>
    <w:rsid w:val="00AF4484"/>
    <w:rsid w:val="00AF6B98"/>
    <w:rsid w:val="00B23EF3"/>
    <w:rsid w:val="00B64202"/>
    <w:rsid w:val="00B86EE5"/>
    <w:rsid w:val="00B92186"/>
    <w:rsid w:val="00BA5471"/>
    <w:rsid w:val="00BC2EB1"/>
    <w:rsid w:val="00BE365C"/>
    <w:rsid w:val="00BE7ED1"/>
    <w:rsid w:val="00BF174A"/>
    <w:rsid w:val="00C36656"/>
    <w:rsid w:val="00C60943"/>
    <w:rsid w:val="00C73DAD"/>
    <w:rsid w:val="00C75108"/>
    <w:rsid w:val="00C8578F"/>
    <w:rsid w:val="00C92604"/>
    <w:rsid w:val="00C95CB9"/>
    <w:rsid w:val="00CB2EC4"/>
    <w:rsid w:val="00CB56BB"/>
    <w:rsid w:val="00CC162F"/>
    <w:rsid w:val="00CD49D5"/>
    <w:rsid w:val="00CE1033"/>
    <w:rsid w:val="00D10824"/>
    <w:rsid w:val="00D20B90"/>
    <w:rsid w:val="00D41C81"/>
    <w:rsid w:val="00D42DE2"/>
    <w:rsid w:val="00D71961"/>
    <w:rsid w:val="00D745E2"/>
    <w:rsid w:val="00D86FC6"/>
    <w:rsid w:val="00DD0062"/>
    <w:rsid w:val="00DD7FA0"/>
    <w:rsid w:val="00DE3994"/>
    <w:rsid w:val="00E06BD6"/>
    <w:rsid w:val="00E077ED"/>
    <w:rsid w:val="00E27DE8"/>
    <w:rsid w:val="00E45524"/>
    <w:rsid w:val="00E60F48"/>
    <w:rsid w:val="00EB25E7"/>
    <w:rsid w:val="00EB7A27"/>
    <w:rsid w:val="00EC0970"/>
    <w:rsid w:val="00EC0BD1"/>
    <w:rsid w:val="00EC1745"/>
    <w:rsid w:val="00ED4323"/>
    <w:rsid w:val="00F02F30"/>
    <w:rsid w:val="00F04D32"/>
    <w:rsid w:val="00F338B1"/>
    <w:rsid w:val="00F3674C"/>
    <w:rsid w:val="00F50AAA"/>
    <w:rsid w:val="00F55F49"/>
    <w:rsid w:val="00F86343"/>
    <w:rsid w:val="00FA27F3"/>
    <w:rsid w:val="00FB0774"/>
    <w:rsid w:val="00FB2C78"/>
    <w:rsid w:val="00FC6E6B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AF6B98"/>
    <w:pPr>
      <w:keepNext/>
      <w:numPr>
        <w:numId w:val="19"/>
      </w:numPr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B6420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955032"/>
    <w:pPr>
      <w:keepNext/>
      <w:numPr>
        <w:numId w:val="20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character" w:customStyle="1" w:styleId="WAsubcheckboxChar">
    <w:name w:val="WA sub check box Char"/>
    <w:link w:val="WAsubcheckbox"/>
    <w:rsid w:val="00B92186"/>
    <w:rPr>
      <w:rFonts w:ascii="Arial" w:eastAsia="MS Mincho" w:hAnsi="Arial" w:cs="Arial"/>
      <w:spacing w:val="-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2023-11-13T19:25:00Z</dcterms:created>
  <dcterms:modified xsi:type="dcterms:W3CDTF">2023-12-27T21:04:00Z</dcterms:modified>
</cp:coreProperties>
</file>